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59A67" w14:textId="18F5EF73" w:rsidR="00CD2DD4" w:rsidRDefault="00CD2DD4" w:rsidP="00CD2DD4">
      <w:pPr>
        <w:tabs>
          <w:tab w:val="right" w:pos="5760"/>
        </w:tabs>
        <w:contextualSpacing/>
        <w:jc w:val="right"/>
        <w:rPr>
          <w:rFonts w:cs="Arial"/>
        </w:rPr>
      </w:pPr>
      <w:r>
        <w:rPr>
          <w:noProof/>
          <w:lang w:eastAsia="en-GB"/>
        </w:rPr>
        <w:drawing>
          <wp:anchor distT="0" distB="0" distL="114300" distR="114300" simplePos="0" relativeHeight="251658240" behindDoc="0" locked="0" layoutInCell="1" allowOverlap="1" wp14:anchorId="1ACA01D9" wp14:editId="620FF34E">
            <wp:simplePos x="0" y="0"/>
            <wp:positionH relativeFrom="column">
              <wp:align>left</wp:align>
            </wp:positionH>
            <wp:positionV relativeFrom="paragraph">
              <wp:posOffset>0</wp:posOffset>
            </wp:positionV>
            <wp:extent cx="1209675" cy="1200150"/>
            <wp:effectExtent l="0" t="0" r="9525" b="0"/>
            <wp:wrapSquare wrapText="bothSides"/>
            <wp:docPr id="1" name="Picture 1" descr="Larkshi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rkshil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1200150"/>
                    </a:xfrm>
                    <a:prstGeom prst="rect">
                      <a:avLst/>
                    </a:prstGeom>
                    <a:noFill/>
                  </pic:spPr>
                </pic:pic>
              </a:graphicData>
            </a:graphic>
            <wp14:sizeRelH relativeFrom="page">
              <wp14:pctWidth>0</wp14:pctWidth>
            </wp14:sizeRelH>
            <wp14:sizeRelV relativeFrom="page">
              <wp14:pctHeight>0</wp14:pctHeight>
            </wp14:sizeRelV>
          </wp:anchor>
        </w:drawing>
      </w:r>
      <w:r>
        <w:tab/>
      </w:r>
      <w:r>
        <w:rPr>
          <w:rFonts w:cs="Arial"/>
        </w:rPr>
        <w:t>Larkshall Medical Centre</w:t>
      </w:r>
    </w:p>
    <w:p w14:paraId="1BF14094" w14:textId="77777777" w:rsidR="00CD2DD4" w:rsidRDefault="00CD2DD4" w:rsidP="00CD2DD4">
      <w:pPr>
        <w:tabs>
          <w:tab w:val="right" w:pos="5760"/>
        </w:tabs>
        <w:contextualSpacing/>
        <w:jc w:val="right"/>
        <w:rPr>
          <w:rFonts w:cs="Arial"/>
        </w:rPr>
      </w:pPr>
      <w:r>
        <w:rPr>
          <w:rFonts w:cs="Arial"/>
        </w:rPr>
        <w:t>1 Larkshall Road,</w:t>
      </w:r>
    </w:p>
    <w:p w14:paraId="11473B78" w14:textId="77777777" w:rsidR="00CD2DD4" w:rsidRDefault="00CD2DD4" w:rsidP="00CD2DD4">
      <w:pPr>
        <w:tabs>
          <w:tab w:val="right" w:pos="5760"/>
        </w:tabs>
        <w:contextualSpacing/>
        <w:jc w:val="right"/>
        <w:rPr>
          <w:rFonts w:cs="Arial"/>
        </w:rPr>
      </w:pPr>
      <w:r>
        <w:rPr>
          <w:rFonts w:cs="Arial"/>
        </w:rPr>
        <w:tab/>
        <w:t>Chingford</w:t>
      </w:r>
    </w:p>
    <w:p w14:paraId="74C12BEE" w14:textId="77777777" w:rsidR="00CD2DD4" w:rsidRDefault="00CD2DD4" w:rsidP="00CD2DD4">
      <w:pPr>
        <w:tabs>
          <w:tab w:val="right" w:pos="5760"/>
        </w:tabs>
        <w:contextualSpacing/>
        <w:jc w:val="right"/>
        <w:rPr>
          <w:rFonts w:cs="Arial"/>
        </w:rPr>
      </w:pPr>
      <w:r>
        <w:rPr>
          <w:rFonts w:cs="Arial"/>
        </w:rPr>
        <w:tab/>
        <w:t>London, E4 7HS</w:t>
      </w:r>
    </w:p>
    <w:p w14:paraId="31BF3249" w14:textId="77777777" w:rsidR="00CD2DD4" w:rsidRDefault="00CD2DD4" w:rsidP="00CD2DD4">
      <w:pPr>
        <w:tabs>
          <w:tab w:val="right" w:pos="5760"/>
        </w:tabs>
        <w:contextualSpacing/>
        <w:jc w:val="right"/>
        <w:rPr>
          <w:rFonts w:cs="Arial"/>
        </w:rPr>
      </w:pPr>
      <w:r>
        <w:rPr>
          <w:rFonts w:cs="Arial"/>
        </w:rPr>
        <w:tab/>
        <w:t>Tel 020 8524 6355</w:t>
      </w:r>
    </w:p>
    <w:p w14:paraId="0EF8F8DC" w14:textId="77777777" w:rsidR="00CD2DD4" w:rsidRDefault="00CD2DD4" w:rsidP="00CD2DD4">
      <w:pPr>
        <w:tabs>
          <w:tab w:val="right" w:pos="5760"/>
        </w:tabs>
        <w:contextualSpacing/>
        <w:jc w:val="right"/>
        <w:rPr>
          <w:rFonts w:cs="Arial"/>
        </w:rPr>
      </w:pPr>
      <w:r>
        <w:rPr>
          <w:rFonts w:cs="Arial"/>
        </w:rPr>
        <w:tab/>
        <w:t>Fax 020 8524 0605</w:t>
      </w:r>
    </w:p>
    <w:p w14:paraId="006FB757" w14:textId="77777777" w:rsidR="00CD2DD4" w:rsidRDefault="00CD2DD4" w:rsidP="00CD2DD4">
      <w:pPr>
        <w:tabs>
          <w:tab w:val="right" w:pos="5760"/>
        </w:tabs>
        <w:contextualSpacing/>
        <w:rPr>
          <w:rFonts w:cs="Arial"/>
        </w:rPr>
      </w:pPr>
    </w:p>
    <w:p w14:paraId="58D9268C" w14:textId="77777777" w:rsidR="00CD2DD4" w:rsidRDefault="00CD2DD4" w:rsidP="00CD2DD4">
      <w:pPr>
        <w:tabs>
          <w:tab w:val="right" w:pos="5760"/>
        </w:tabs>
        <w:contextualSpacing/>
        <w:rPr>
          <w:rFonts w:cs="Arial"/>
        </w:rPr>
      </w:pPr>
    </w:p>
    <w:p w14:paraId="1DA8AD91" w14:textId="77777777" w:rsidR="00CD2DD4" w:rsidRDefault="00CD2DD4" w:rsidP="00CD2DD4">
      <w:pPr>
        <w:tabs>
          <w:tab w:val="right" w:pos="5760"/>
        </w:tabs>
        <w:contextualSpacing/>
        <w:rPr>
          <w:rFonts w:cs="Arial"/>
        </w:rPr>
      </w:pPr>
    </w:p>
    <w:p w14:paraId="248DEC59" w14:textId="375808C8" w:rsidR="00C042D5" w:rsidRPr="00C91A04" w:rsidRDefault="00CD2DD4" w:rsidP="00C042D5">
      <w:pPr>
        <w:rPr>
          <w:rFonts w:ascii="Arial" w:hAnsi="Arial" w:cs="Arial"/>
          <w:b/>
          <w:sz w:val="24"/>
          <w:szCs w:val="24"/>
        </w:rPr>
      </w:pPr>
      <w:r w:rsidRPr="00C91A04">
        <w:rPr>
          <w:rFonts w:ascii="Arial" w:hAnsi="Arial" w:cs="Arial"/>
          <w:b/>
          <w:sz w:val="24"/>
          <w:szCs w:val="24"/>
          <w:lang w:val="en"/>
        </w:rPr>
        <w:t xml:space="preserve">Practice privacy notice 4 – </w:t>
      </w:r>
      <w:hyperlink r:id="rId12" w:history="1">
        <w:r w:rsidRPr="00C91A04">
          <w:rPr>
            <w:rFonts w:ascii="Arial" w:hAnsi="Arial" w:cs="Arial"/>
            <w:b/>
            <w:sz w:val="24"/>
            <w:szCs w:val="24"/>
            <w:lang w:val="en"/>
          </w:rPr>
          <w:t>National screening programmes</w:t>
        </w:r>
      </w:hyperlink>
    </w:p>
    <w:p w14:paraId="73B0DDA2" w14:textId="77777777" w:rsidR="00C042D5" w:rsidRPr="00CD2DD4" w:rsidRDefault="00C042D5" w:rsidP="00C042D5">
      <w:pPr>
        <w:pStyle w:val="NormalWeb"/>
        <w:spacing w:before="0" w:beforeAutospacing="0" w:after="0" w:afterAutospacing="0"/>
        <w:rPr>
          <w:rFonts w:ascii="Arial" w:hAnsi="Arial" w:cs="Arial"/>
          <w:sz w:val="22"/>
          <w:szCs w:val="22"/>
          <w:u w:val="single"/>
        </w:rPr>
      </w:pP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C042D5" w:rsidRPr="00CD2DD4" w14:paraId="399879B1" w14:textId="77777777" w:rsidTr="00CD2DD4">
        <w:trPr>
          <w:trHeight w:val="4204"/>
        </w:trPr>
        <w:tc>
          <w:tcPr>
            <w:tcW w:w="9000" w:type="dxa"/>
          </w:tcPr>
          <w:p w14:paraId="4B706068" w14:textId="77777777" w:rsidR="00CD2DD4" w:rsidRDefault="00CD2DD4" w:rsidP="004F7429">
            <w:pPr>
              <w:pStyle w:val="NormalWeb"/>
              <w:spacing w:before="0" w:beforeAutospacing="0" w:after="0" w:afterAutospacing="0"/>
              <w:ind w:left="135"/>
              <w:rPr>
                <w:rFonts w:ascii="Arial" w:hAnsi="Arial" w:cs="Arial"/>
                <w:b/>
                <w:sz w:val="22"/>
                <w:szCs w:val="22"/>
                <w:u w:val="single"/>
              </w:rPr>
            </w:pPr>
          </w:p>
          <w:p w14:paraId="63337EBE" w14:textId="77777777" w:rsidR="00C042D5" w:rsidRPr="00CD2DD4" w:rsidRDefault="00C042D5" w:rsidP="004F7429">
            <w:pPr>
              <w:pStyle w:val="NormalWeb"/>
              <w:spacing w:before="0" w:beforeAutospacing="0" w:after="0" w:afterAutospacing="0"/>
              <w:ind w:left="135"/>
              <w:rPr>
                <w:rFonts w:ascii="Arial" w:hAnsi="Arial" w:cs="Arial"/>
                <w:b/>
                <w:sz w:val="22"/>
                <w:szCs w:val="22"/>
                <w:u w:val="single"/>
              </w:rPr>
            </w:pPr>
            <w:r w:rsidRPr="00CD2DD4">
              <w:rPr>
                <w:rFonts w:ascii="Arial" w:hAnsi="Arial" w:cs="Arial"/>
                <w:b/>
                <w:sz w:val="22"/>
                <w:szCs w:val="22"/>
                <w:u w:val="single"/>
              </w:rPr>
              <w:t>National screening programmes</w:t>
            </w:r>
          </w:p>
          <w:p w14:paraId="499238A2" w14:textId="77777777" w:rsidR="00C042D5" w:rsidRPr="00CD2DD4" w:rsidRDefault="00C042D5" w:rsidP="004F7429">
            <w:pPr>
              <w:pStyle w:val="NormalWeb"/>
              <w:spacing w:before="0" w:beforeAutospacing="0" w:after="0" w:afterAutospacing="0"/>
              <w:ind w:left="135"/>
              <w:rPr>
                <w:rFonts w:ascii="Arial" w:hAnsi="Arial" w:cs="Arial"/>
                <w:sz w:val="22"/>
                <w:szCs w:val="22"/>
                <w:u w:val="single"/>
              </w:rPr>
            </w:pPr>
          </w:p>
          <w:p w14:paraId="09937120" w14:textId="77777777" w:rsidR="00C042D5" w:rsidRPr="00CD2DD4" w:rsidRDefault="00C042D5" w:rsidP="00C042D5">
            <w:pPr>
              <w:pStyle w:val="NormalWeb"/>
              <w:numPr>
                <w:ilvl w:val="0"/>
                <w:numId w:val="1"/>
              </w:numPr>
              <w:spacing w:before="0" w:beforeAutospacing="0" w:after="0" w:afterAutospacing="0"/>
              <w:ind w:left="855"/>
              <w:rPr>
                <w:rFonts w:ascii="Arial" w:hAnsi="Arial" w:cs="Arial"/>
                <w:sz w:val="22"/>
                <w:szCs w:val="22"/>
              </w:rPr>
            </w:pPr>
            <w:r w:rsidRPr="00CD2DD4">
              <w:rPr>
                <w:rFonts w:ascii="Arial" w:hAnsi="Arial" w:cs="Arial"/>
                <w:sz w:val="22"/>
                <w:szCs w:val="22"/>
              </w:rPr>
              <w:t xml:space="preserve">The NHS provides national screening programmes so that certain diseases can be detected at an early stage. </w:t>
            </w:r>
          </w:p>
          <w:p w14:paraId="78679D08" w14:textId="77777777" w:rsidR="00C042D5" w:rsidRPr="00CD2DD4" w:rsidRDefault="00C042D5" w:rsidP="004F7429">
            <w:pPr>
              <w:pStyle w:val="NormalWeb"/>
              <w:spacing w:before="0" w:beforeAutospacing="0" w:after="0" w:afterAutospacing="0"/>
              <w:ind w:left="855"/>
              <w:rPr>
                <w:rFonts w:ascii="Arial" w:hAnsi="Arial" w:cs="Arial"/>
                <w:sz w:val="22"/>
                <w:szCs w:val="22"/>
              </w:rPr>
            </w:pPr>
          </w:p>
          <w:p w14:paraId="3A0035E4" w14:textId="77777777" w:rsidR="00C042D5" w:rsidRPr="00CD2DD4" w:rsidRDefault="00C042D5" w:rsidP="00C042D5">
            <w:pPr>
              <w:pStyle w:val="NormalWeb"/>
              <w:numPr>
                <w:ilvl w:val="0"/>
                <w:numId w:val="1"/>
              </w:numPr>
              <w:spacing w:before="0" w:beforeAutospacing="0" w:after="0" w:afterAutospacing="0"/>
              <w:ind w:left="855"/>
              <w:rPr>
                <w:rFonts w:ascii="Arial" w:hAnsi="Arial" w:cs="Arial"/>
                <w:sz w:val="22"/>
                <w:szCs w:val="22"/>
              </w:rPr>
            </w:pPr>
            <w:r w:rsidRPr="00CD2DD4">
              <w:rPr>
                <w:rFonts w:ascii="Arial" w:hAnsi="Arial" w:cs="Arial"/>
                <w:sz w:val="22"/>
                <w:szCs w:val="22"/>
              </w:rPr>
              <w:t xml:space="preserve">These screening programmes include bowel cancer, breast cancer, cervical cancer, aortic aneurysms and a diabetic eye screening service. </w:t>
            </w:r>
          </w:p>
          <w:p w14:paraId="35203A94" w14:textId="77777777" w:rsidR="00C042D5" w:rsidRPr="00CD2DD4" w:rsidRDefault="00C042D5" w:rsidP="004F7429">
            <w:pPr>
              <w:pStyle w:val="NormalWeb"/>
              <w:spacing w:before="0" w:beforeAutospacing="0" w:after="0" w:afterAutospacing="0"/>
              <w:ind w:left="135"/>
              <w:rPr>
                <w:rFonts w:ascii="Arial" w:hAnsi="Arial" w:cs="Arial"/>
                <w:sz w:val="22"/>
                <w:szCs w:val="22"/>
              </w:rPr>
            </w:pPr>
          </w:p>
          <w:p w14:paraId="707A4751" w14:textId="55A65214" w:rsidR="00C042D5" w:rsidRDefault="00C042D5" w:rsidP="00CD2DD4">
            <w:pPr>
              <w:pStyle w:val="NormalWeb"/>
              <w:numPr>
                <w:ilvl w:val="0"/>
                <w:numId w:val="1"/>
              </w:numPr>
              <w:spacing w:before="0" w:beforeAutospacing="0" w:after="0" w:afterAutospacing="0"/>
              <w:ind w:left="855"/>
              <w:rPr>
                <w:rFonts w:ascii="Arial" w:hAnsi="Arial" w:cs="Arial"/>
                <w:sz w:val="22"/>
                <w:szCs w:val="22"/>
              </w:rPr>
            </w:pPr>
            <w:r w:rsidRPr="00CD2DD4">
              <w:rPr>
                <w:rFonts w:ascii="Arial" w:hAnsi="Arial" w:cs="Arial"/>
                <w:sz w:val="22"/>
                <w:szCs w:val="22"/>
              </w:rPr>
              <w:t xml:space="preserve">The law allows us to share your contact information with Public Health England so that you can be invited to the relevant screening programme. </w:t>
            </w:r>
          </w:p>
          <w:p w14:paraId="68A7B503" w14:textId="77777777" w:rsidR="00CD2DD4" w:rsidRPr="00CD2DD4" w:rsidRDefault="00CD2DD4" w:rsidP="00CD2DD4">
            <w:pPr>
              <w:pStyle w:val="NormalWeb"/>
              <w:spacing w:before="0" w:beforeAutospacing="0" w:after="0" w:afterAutospacing="0"/>
              <w:rPr>
                <w:rFonts w:ascii="Arial" w:hAnsi="Arial" w:cs="Arial"/>
                <w:sz w:val="22"/>
                <w:szCs w:val="22"/>
              </w:rPr>
            </w:pPr>
          </w:p>
          <w:p w14:paraId="4C9A07F5" w14:textId="1716720D" w:rsidR="00CD2DD4" w:rsidRPr="00CD2DD4" w:rsidRDefault="00C042D5" w:rsidP="00CD2DD4">
            <w:pPr>
              <w:pStyle w:val="NormalWeb"/>
              <w:numPr>
                <w:ilvl w:val="0"/>
                <w:numId w:val="1"/>
              </w:numPr>
              <w:spacing w:before="0" w:beforeAutospacing="0" w:after="0" w:afterAutospacing="0"/>
              <w:ind w:left="855"/>
              <w:rPr>
                <w:rFonts w:ascii="Arial" w:hAnsi="Arial" w:cs="Arial"/>
                <w:sz w:val="22"/>
                <w:szCs w:val="22"/>
              </w:rPr>
            </w:pPr>
            <w:r w:rsidRPr="00CD2DD4">
              <w:rPr>
                <w:rFonts w:ascii="Arial" w:hAnsi="Arial" w:cs="Arial"/>
                <w:sz w:val="22"/>
                <w:szCs w:val="22"/>
              </w:rPr>
              <w:t xml:space="preserve">More information can be found at: </w:t>
            </w:r>
            <w:hyperlink r:id="rId13" w:history="1">
              <w:r w:rsidRPr="00CD2DD4">
                <w:rPr>
                  <w:rStyle w:val="Hyperlink"/>
                  <w:rFonts w:ascii="Arial" w:hAnsi="Arial" w:cs="Arial"/>
                  <w:color w:val="0070C0"/>
                  <w:sz w:val="22"/>
                  <w:szCs w:val="22"/>
                  <w:u w:val="none"/>
                </w:rPr>
                <w:t>https://www.gov.uk/topic/population-screening-programmes</w:t>
              </w:r>
            </w:hyperlink>
          </w:p>
        </w:tc>
      </w:tr>
    </w:tbl>
    <w:p w14:paraId="29815A29" w14:textId="77777777" w:rsidR="00C042D5" w:rsidRPr="00CD2DD4" w:rsidRDefault="00C042D5" w:rsidP="00C042D5">
      <w:pPr>
        <w:rPr>
          <w:rFonts w:ascii="Arial" w:hAnsi="Arial" w:cs="Arial"/>
        </w:rPr>
      </w:pPr>
    </w:p>
    <w:p w14:paraId="626CAF15" w14:textId="77777777" w:rsidR="00C042D5" w:rsidRPr="00CD2DD4" w:rsidRDefault="00C042D5" w:rsidP="00C042D5">
      <w:pPr>
        <w:rPr>
          <w:rFonts w:ascii="Arial" w:hAnsi="Arial" w:cs="Arial"/>
          <w:color w:val="FF0000"/>
        </w:rPr>
      </w:pPr>
      <w:r w:rsidRPr="00CD2DD4">
        <w:rPr>
          <w:rFonts w:ascii="Arial" w:hAnsi="Arial" w:cs="Arial"/>
        </w:rPr>
        <w:t>We are required by law to provide you with the following information about how we handle your information in relation to our legal obligations to share data.</w:t>
      </w:r>
    </w:p>
    <w:tbl>
      <w:tblPr>
        <w:tblStyle w:val="TableGrid"/>
        <w:tblW w:w="0" w:type="auto"/>
        <w:tblLook w:val="04A0" w:firstRow="1" w:lastRow="0" w:firstColumn="1" w:lastColumn="0" w:noHBand="0" w:noVBand="1"/>
      </w:tblPr>
      <w:tblGrid>
        <w:gridCol w:w="2405"/>
        <w:gridCol w:w="6611"/>
      </w:tblGrid>
      <w:tr w:rsidR="00C042D5" w:rsidRPr="00CD2DD4" w14:paraId="5F0A4D00" w14:textId="77777777" w:rsidTr="004F7429">
        <w:tc>
          <w:tcPr>
            <w:tcW w:w="2405" w:type="dxa"/>
          </w:tcPr>
          <w:p w14:paraId="7E85B0CF" w14:textId="77777777" w:rsidR="00C042D5" w:rsidRPr="00CD2DD4" w:rsidRDefault="00C042D5" w:rsidP="004F7429">
            <w:pPr>
              <w:rPr>
                <w:rFonts w:ascii="Arial" w:hAnsi="Arial" w:cs="Arial"/>
                <w:b/>
                <w:color w:val="000000"/>
                <w:lang w:eastAsia="en-GB"/>
              </w:rPr>
            </w:pPr>
            <w:r w:rsidRPr="00CD2DD4">
              <w:rPr>
                <w:rFonts w:ascii="Arial" w:hAnsi="Arial" w:cs="Arial"/>
                <w:b/>
                <w:color w:val="000000"/>
                <w:lang w:eastAsia="en-GB"/>
              </w:rPr>
              <w:t xml:space="preserve">Data Controller </w:t>
            </w:r>
            <w:r w:rsidRPr="00CD2DD4">
              <w:rPr>
                <w:rFonts w:ascii="Arial" w:hAnsi="Arial" w:cs="Arial"/>
                <w:color w:val="000000"/>
                <w:lang w:eastAsia="en-GB"/>
              </w:rPr>
              <w:t>contact details</w:t>
            </w:r>
          </w:p>
          <w:p w14:paraId="69DD02E3" w14:textId="77777777" w:rsidR="00C042D5" w:rsidRPr="00CD2DD4" w:rsidRDefault="00C042D5" w:rsidP="004F7429">
            <w:pPr>
              <w:rPr>
                <w:rFonts w:ascii="Arial" w:hAnsi="Arial" w:cs="Arial"/>
                <w:b/>
                <w:color w:val="000000"/>
                <w:lang w:eastAsia="en-GB"/>
              </w:rPr>
            </w:pPr>
          </w:p>
        </w:tc>
        <w:tc>
          <w:tcPr>
            <w:tcW w:w="6611" w:type="dxa"/>
          </w:tcPr>
          <w:p w14:paraId="24B1A8BA" w14:textId="77777777" w:rsidR="00C042D5" w:rsidRPr="00CD2DD4" w:rsidRDefault="00CD2DD4" w:rsidP="00CD2DD4">
            <w:pPr>
              <w:rPr>
                <w:rFonts w:ascii="Arial" w:hAnsi="Arial" w:cs="Arial"/>
                <w:lang w:eastAsia="en-GB"/>
              </w:rPr>
            </w:pPr>
            <w:r w:rsidRPr="00CD2DD4">
              <w:rPr>
                <w:rFonts w:ascii="Arial" w:hAnsi="Arial" w:cs="Arial"/>
                <w:lang w:eastAsia="en-GB"/>
              </w:rPr>
              <w:t>Larkshall Medical Centre</w:t>
            </w:r>
          </w:p>
          <w:p w14:paraId="39DC99F0" w14:textId="3CCA9892" w:rsidR="00CD2DD4" w:rsidRPr="00CD2DD4" w:rsidRDefault="00CD2DD4" w:rsidP="00CD2DD4">
            <w:pPr>
              <w:rPr>
                <w:rFonts w:ascii="Arial" w:hAnsi="Arial" w:cs="Arial"/>
              </w:rPr>
            </w:pPr>
            <w:r w:rsidRPr="00CD2DD4">
              <w:rPr>
                <w:rFonts w:ascii="Arial" w:hAnsi="Arial" w:cs="Arial"/>
                <w:lang w:eastAsia="en-GB"/>
              </w:rPr>
              <w:t>1 Larkshall Road, London, E4 7HS</w:t>
            </w:r>
          </w:p>
        </w:tc>
      </w:tr>
      <w:tr w:rsidR="00C042D5" w:rsidRPr="00CD2DD4" w14:paraId="2D656E2B" w14:textId="77777777" w:rsidTr="004F7429">
        <w:tc>
          <w:tcPr>
            <w:tcW w:w="2405" w:type="dxa"/>
          </w:tcPr>
          <w:p w14:paraId="2938D769" w14:textId="4EA2B951" w:rsidR="00C042D5" w:rsidRPr="00CD2DD4" w:rsidRDefault="00C042D5" w:rsidP="004F7429">
            <w:pPr>
              <w:rPr>
                <w:rFonts w:ascii="Arial" w:hAnsi="Arial" w:cs="Arial"/>
                <w:color w:val="000000"/>
                <w:lang w:eastAsia="en-GB"/>
              </w:rPr>
            </w:pPr>
            <w:r w:rsidRPr="00CD2DD4">
              <w:rPr>
                <w:rFonts w:ascii="Arial" w:hAnsi="Arial" w:cs="Arial"/>
                <w:b/>
                <w:color w:val="000000"/>
                <w:lang w:eastAsia="en-GB"/>
              </w:rPr>
              <w:t xml:space="preserve">Data Protection Officer </w:t>
            </w:r>
            <w:r w:rsidRPr="00CD2DD4">
              <w:rPr>
                <w:rFonts w:ascii="Arial" w:hAnsi="Arial" w:cs="Arial"/>
                <w:color w:val="000000"/>
                <w:lang w:eastAsia="en-GB"/>
              </w:rPr>
              <w:t>contact details</w:t>
            </w:r>
          </w:p>
          <w:p w14:paraId="04ACABE4" w14:textId="77777777" w:rsidR="00C042D5" w:rsidRPr="00CD2DD4" w:rsidRDefault="00C042D5" w:rsidP="004F7429">
            <w:pPr>
              <w:rPr>
                <w:rFonts w:ascii="Arial" w:hAnsi="Arial" w:cs="Arial"/>
              </w:rPr>
            </w:pPr>
          </w:p>
        </w:tc>
        <w:tc>
          <w:tcPr>
            <w:tcW w:w="6611" w:type="dxa"/>
          </w:tcPr>
          <w:p w14:paraId="5022E837" w14:textId="77777777" w:rsidR="00C042D5" w:rsidRPr="00CD2DD4" w:rsidRDefault="00CD2DD4" w:rsidP="00CD2DD4">
            <w:pPr>
              <w:rPr>
                <w:rFonts w:ascii="Arial" w:hAnsi="Arial" w:cs="Arial"/>
                <w:lang w:eastAsia="en-GB"/>
              </w:rPr>
            </w:pPr>
            <w:r w:rsidRPr="00CD2DD4">
              <w:rPr>
                <w:rFonts w:ascii="Arial" w:hAnsi="Arial" w:cs="Arial"/>
                <w:lang w:eastAsia="en-GB"/>
              </w:rPr>
              <w:t>Dr Sanjoy Kumar</w:t>
            </w:r>
          </w:p>
          <w:p w14:paraId="6F4B0E03" w14:textId="5B96B0F8" w:rsidR="00CD2DD4" w:rsidRPr="00CD2DD4" w:rsidRDefault="00CD2DD4" w:rsidP="00CD2DD4">
            <w:pPr>
              <w:rPr>
                <w:rFonts w:ascii="Arial" w:hAnsi="Arial" w:cs="Arial"/>
              </w:rPr>
            </w:pPr>
            <w:r w:rsidRPr="00CD2DD4">
              <w:rPr>
                <w:rFonts w:ascii="Arial" w:hAnsi="Arial" w:cs="Arial"/>
                <w:lang w:eastAsia="en-GB"/>
              </w:rPr>
              <w:t>020 8524 6355</w:t>
            </w:r>
          </w:p>
        </w:tc>
      </w:tr>
      <w:tr w:rsidR="00C042D5" w:rsidRPr="00CD2DD4" w14:paraId="4499A37B" w14:textId="77777777" w:rsidTr="004F7429">
        <w:trPr>
          <w:trHeight w:val="521"/>
        </w:trPr>
        <w:tc>
          <w:tcPr>
            <w:tcW w:w="2405" w:type="dxa"/>
          </w:tcPr>
          <w:p w14:paraId="274042D0" w14:textId="66335D7F" w:rsidR="00C042D5" w:rsidRPr="00CD2DD4" w:rsidRDefault="00C042D5" w:rsidP="004F7429">
            <w:pPr>
              <w:rPr>
                <w:rFonts w:ascii="Arial" w:hAnsi="Arial" w:cs="Arial"/>
              </w:rPr>
            </w:pPr>
            <w:r w:rsidRPr="00CD2DD4">
              <w:rPr>
                <w:rFonts w:ascii="Arial" w:hAnsi="Arial" w:cs="Arial"/>
                <w:b/>
                <w:color w:val="000000"/>
                <w:lang w:eastAsia="en-GB"/>
              </w:rPr>
              <w:t>Purpose</w:t>
            </w:r>
            <w:r w:rsidRPr="00CD2DD4">
              <w:rPr>
                <w:rFonts w:ascii="Arial" w:hAnsi="Arial" w:cs="Arial"/>
                <w:color w:val="000000"/>
                <w:lang w:eastAsia="en-GB"/>
              </w:rPr>
              <w:t xml:space="preserve"> of the processing</w:t>
            </w:r>
          </w:p>
          <w:p w14:paraId="674FDB36" w14:textId="77777777" w:rsidR="00C042D5" w:rsidRPr="00CD2DD4" w:rsidRDefault="00C042D5" w:rsidP="004F7429">
            <w:pPr>
              <w:rPr>
                <w:rFonts w:ascii="Arial" w:hAnsi="Arial" w:cs="Arial"/>
              </w:rPr>
            </w:pPr>
          </w:p>
        </w:tc>
        <w:tc>
          <w:tcPr>
            <w:tcW w:w="6611" w:type="dxa"/>
          </w:tcPr>
          <w:p w14:paraId="7D99828D" w14:textId="77777777" w:rsidR="00C042D5" w:rsidRPr="00CD2DD4" w:rsidRDefault="00C042D5" w:rsidP="00C042D5">
            <w:pPr>
              <w:pStyle w:val="ListParagraph"/>
              <w:numPr>
                <w:ilvl w:val="0"/>
                <w:numId w:val="3"/>
              </w:numPr>
              <w:rPr>
                <w:rFonts w:ascii="Arial" w:hAnsi="Arial" w:cs="Arial"/>
                <w:color w:val="000000"/>
                <w:lang w:eastAsia="en-GB"/>
              </w:rPr>
            </w:pPr>
            <w:r w:rsidRPr="00CD2DD4">
              <w:rPr>
                <w:rFonts w:ascii="Arial" w:hAnsi="Arial" w:cs="Arial"/>
                <w:color w:val="000000"/>
                <w:lang w:eastAsia="en-GB"/>
              </w:rPr>
              <w:t>The NHS provides several national health screening programmes to detect diseases or conditions early such as cervical and breast cancer, aortic aneurysm and diabetes.</w:t>
            </w:r>
          </w:p>
          <w:p w14:paraId="0532568F" w14:textId="77777777" w:rsidR="00C042D5" w:rsidRPr="00CD2DD4" w:rsidRDefault="00C042D5" w:rsidP="004F7429">
            <w:pPr>
              <w:ind w:firstLine="45"/>
              <w:rPr>
                <w:rFonts w:ascii="Arial" w:hAnsi="Arial" w:cs="Arial"/>
                <w:color w:val="000000"/>
                <w:lang w:eastAsia="en-GB"/>
              </w:rPr>
            </w:pPr>
          </w:p>
          <w:p w14:paraId="772F5ED3" w14:textId="77777777" w:rsidR="00C042D5" w:rsidRPr="00CD2DD4" w:rsidRDefault="00C042D5" w:rsidP="00C042D5">
            <w:pPr>
              <w:pStyle w:val="ListParagraph"/>
              <w:numPr>
                <w:ilvl w:val="0"/>
                <w:numId w:val="3"/>
              </w:numPr>
              <w:rPr>
                <w:rFonts w:ascii="Arial" w:hAnsi="Arial" w:cs="Arial"/>
              </w:rPr>
            </w:pPr>
            <w:r w:rsidRPr="00CD2DD4">
              <w:rPr>
                <w:rFonts w:ascii="Arial" w:hAnsi="Arial" w:cs="Arial"/>
                <w:color w:val="000000"/>
                <w:lang w:eastAsia="en-GB"/>
              </w:rPr>
              <w:t xml:space="preserve">The information is shared so that the correct people are invited for screening. This means those who are most at risk can be offered treatment. </w:t>
            </w:r>
          </w:p>
          <w:p w14:paraId="6F55AB4D" w14:textId="77777777" w:rsidR="00C042D5" w:rsidRPr="00CD2DD4" w:rsidRDefault="00C042D5" w:rsidP="004F7429">
            <w:pPr>
              <w:rPr>
                <w:rFonts w:ascii="Arial" w:hAnsi="Arial" w:cs="Arial"/>
              </w:rPr>
            </w:pPr>
          </w:p>
        </w:tc>
      </w:tr>
      <w:tr w:rsidR="00C042D5" w:rsidRPr="00CD2DD4" w14:paraId="0528850A" w14:textId="77777777" w:rsidTr="004F7429">
        <w:trPr>
          <w:trHeight w:val="1980"/>
        </w:trPr>
        <w:tc>
          <w:tcPr>
            <w:tcW w:w="2405" w:type="dxa"/>
          </w:tcPr>
          <w:p w14:paraId="55217EEC" w14:textId="77777777" w:rsidR="00C042D5" w:rsidRPr="00CD2DD4" w:rsidRDefault="00C042D5" w:rsidP="004F7429">
            <w:pPr>
              <w:rPr>
                <w:rFonts w:ascii="Arial" w:hAnsi="Arial" w:cs="Arial"/>
              </w:rPr>
            </w:pPr>
            <w:r w:rsidRPr="00CD2DD4">
              <w:rPr>
                <w:rFonts w:ascii="Arial" w:hAnsi="Arial" w:cs="Arial"/>
                <w:b/>
                <w:color w:val="000000"/>
                <w:lang w:eastAsia="en-GB"/>
              </w:rPr>
              <w:lastRenderedPageBreak/>
              <w:t>Lawful basis</w:t>
            </w:r>
            <w:r w:rsidRPr="00CD2DD4">
              <w:rPr>
                <w:rFonts w:ascii="Arial" w:hAnsi="Arial" w:cs="Arial"/>
                <w:color w:val="000000"/>
                <w:lang w:eastAsia="en-GB"/>
              </w:rPr>
              <w:t xml:space="preserve"> for processing</w:t>
            </w:r>
          </w:p>
          <w:p w14:paraId="010F0A64" w14:textId="77777777" w:rsidR="00C042D5" w:rsidRPr="00CD2DD4" w:rsidRDefault="00C042D5" w:rsidP="004F7429">
            <w:pPr>
              <w:rPr>
                <w:rFonts w:ascii="Arial" w:hAnsi="Arial" w:cs="Arial"/>
              </w:rPr>
            </w:pPr>
          </w:p>
        </w:tc>
        <w:tc>
          <w:tcPr>
            <w:tcW w:w="6611" w:type="dxa"/>
          </w:tcPr>
          <w:p w14:paraId="390E4BF6" w14:textId="77777777" w:rsidR="00C042D5" w:rsidRPr="00CD2DD4" w:rsidRDefault="00C042D5" w:rsidP="004F7429">
            <w:pPr>
              <w:rPr>
                <w:rFonts w:ascii="Arial" w:hAnsi="Arial" w:cs="Arial"/>
              </w:rPr>
            </w:pPr>
            <w:r w:rsidRPr="00CD2DD4">
              <w:rPr>
                <w:rFonts w:ascii="Arial" w:hAnsi="Arial" w:cs="Arial"/>
              </w:rPr>
              <w:t>The following sections of the GDPR allow us to contact patients for screening.</w:t>
            </w:r>
          </w:p>
          <w:p w14:paraId="7484E798" w14:textId="77777777" w:rsidR="00C042D5" w:rsidRPr="00CD2DD4" w:rsidRDefault="00C042D5" w:rsidP="004F7429">
            <w:pPr>
              <w:rPr>
                <w:rFonts w:ascii="Arial" w:hAnsi="Arial" w:cs="Arial"/>
              </w:rPr>
            </w:pPr>
          </w:p>
          <w:p w14:paraId="29B5A59C" w14:textId="77777777" w:rsidR="00C042D5" w:rsidRPr="00CD2DD4" w:rsidRDefault="00C042D5" w:rsidP="004F7429">
            <w:pPr>
              <w:rPr>
                <w:rFonts w:ascii="Arial" w:hAnsi="Arial" w:cs="Arial"/>
              </w:rPr>
            </w:pPr>
            <w:r w:rsidRPr="00CD2DD4">
              <w:rPr>
                <w:rFonts w:ascii="Arial" w:hAnsi="Arial" w:cs="Arial"/>
              </w:rPr>
              <w:t>Article 6(1)(e) – ‘processing is necessary…in the exercise of official authority vested in the controller...’’</w:t>
            </w:r>
          </w:p>
          <w:p w14:paraId="389F2106" w14:textId="77777777" w:rsidR="00C042D5" w:rsidRPr="00CD2DD4" w:rsidRDefault="00C042D5" w:rsidP="004F7429">
            <w:pPr>
              <w:rPr>
                <w:rFonts w:ascii="Arial" w:hAnsi="Arial" w:cs="Arial"/>
              </w:rPr>
            </w:pPr>
          </w:p>
          <w:p w14:paraId="7B1FB539" w14:textId="77777777" w:rsidR="00C042D5" w:rsidRDefault="00C042D5" w:rsidP="004F7429">
            <w:pPr>
              <w:rPr>
                <w:rFonts w:ascii="Arial" w:hAnsi="Arial" w:cs="Arial"/>
              </w:rPr>
            </w:pPr>
            <w:r w:rsidRPr="00CD2DD4">
              <w:rPr>
                <w:rFonts w:ascii="Arial" w:hAnsi="Arial" w:cs="Arial"/>
              </w:rPr>
              <w:t>Article 9(2)(h) – ‘processing is necessary for the purpose of preventative…medicine…the provision of health or social care or treatment or the management of health or social care systems and services...’</w:t>
            </w:r>
          </w:p>
          <w:p w14:paraId="4BC2A45E" w14:textId="77777777" w:rsidR="00C91A04" w:rsidRPr="00CD2DD4" w:rsidRDefault="00C91A04" w:rsidP="004F7429">
            <w:pPr>
              <w:rPr>
                <w:rFonts w:ascii="Arial" w:hAnsi="Arial" w:cs="Arial"/>
              </w:rPr>
            </w:pPr>
          </w:p>
        </w:tc>
      </w:tr>
      <w:tr w:rsidR="00C042D5" w:rsidRPr="00CD2DD4" w14:paraId="36718249" w14:textId="77777777" w:rsidTr="004F7429">
        <w:trPr>
          <w:trHeight w:val="1009"/>
        </w:trPr>
        <w:tc>
          <w:tcPr>
            <w:tcW w:w="2405" w:type="dxa"/>
          </w:tcPr>
          <w:p w14:paraId="7E8490C5" w14:textId="77777777" w:rsidR="00C042D5" w:rsidRPr="00CD2DD4" w:rsidRDefault="00C042D5" w:rsidP="004F7429">
            <w:pPr>
              <w:rPr>
                <w:rFonts w:ascii="Arial" w:hAnsi="Arial" w:cs="Arial"/>
                <w:color w:val="000000"/>
                <w:lang w:eastAsia="en-GB"/>
              </w:rPr>
            </w:pPr>
            <w:r w:rsidRPr="00CD2DD4">
              <w:rPr>
                <w:rFonts w:ascii="Arial" w:hAnsi="Arial" w:cs="Arial"/>
                <w:b/>
                <w:color w:val="000000"/>
                <w:lang w:eastAsia="en-GB"/>
              </w:rPr>
              <w:t xml:space="preserve">Recipient or categories of recipients </w:t>
            </w:r>
            <w:r w:rsidRPr="00CD2DD4">
              <w:rPr>
                <w:rFonts w:ascii="Arial" w:hAnsi="Arial" w:cs="Arial"/>
                <w:color w:val="000000"/>
                <w:lang w:eastAsia="en-GB"/>
              </w:rPr>
              <w:t>of the processed data</w:t>
            </w:r>
          </w:p>
          <w:p w14:paraId="3EB2C1FD" w14:textId="77777777" w:rsidR="00C042D5" w:rsidRPr="00CD2DD4" w:rsidRDefault="00C042D5" w:rsidP="004F7429">
            <w:pPr>
              <w:rPr>
                <w:rFonts w:ascii="Arial" w:hAnsi="Arial" w:cs="Arial"/>
              </w:rPr>
            </w:pPr>
          </w:p>
        </w:tc>
        <w:tc>
          <w:tcPr>
            <w:tcW w:w="6611" w:type="dxa"/>
          </w:tcPr>
          <w:p w14:paraId="70C067F0" w14:textId="77777777" w:rsidR="00CD2DD4" w:rsidRDefault="00C042D5" w:rsidP="004F7429">
            <w:pPr>
              <w:rPr>
                <w:rFonts w:ascii="Arial" w:hAnsi="Arial" w:cs="Arial"/>
                <w:color w:val="000000"/>
                <w:lang w:eastAsia="en-GB"/>
              </w:rPr>
            </w:pPr>
            <w:r w:rsidRPr="00CD2DD4">
              <w:rPr>
                <w:rFonts w:ascii="Arial" w:hAnsi="Arial" w:cs="Arial"/>
                <w:color w:val="000000"/>
                <w:lang w:eastAsia="en-GB"/>
              </w:rPr>
              <w:t xml:space="preserve">The data will be shared with </w:t>
            </w:r>
          </w:p>
          <w:p w14:paraId="184DC81A" w14:textId="262FD85F" w:rsidR="00CD2DD4" w:rsidRPr="00CD2DD4" w:rsidRDefault="00CD2DD4" w:rsidP="00CD2DD4">
            <w:pPr>
              <w:rPr>
                <w:rFonts w:ascii="Arial" w:hAnsi="Arial" w:cs="Arial"/>
                <w:color w:val="000000"/>
                <w:lang w:eastAsia="en-GB"/>
              </w:rPr>
            </w:pPr>
            <w:r w:rsidRPr="00CD2DD4">
              <w:rPr>
                <w:rFonts w:ascii="Arial" w:hAnsi="Arial" w:cs="Arial"/>
                <w:color w:val="000000"/>
                <w:lang w:eastAsia="en-GB"/>
              </w:rPr>
              <w:t xml:space="preserve">1. Bowel cancer screening </w:t>
            </w:r>
            <w:r w:rsidR="00C91A04">
              <w:rPr>
                <w:rFonts w:ascii="Arial" w:hAnsi="Arial" w:cs="Arial"/>
                <w:color w:val="000000"/>
                <w:lang w:eastAsia="en-GB"/>
              </w:rPr>
              <w:t>System</w:t>
            </w:r>
          </w:p>
          <w:p w14:paraId="7B025825" w14:textId="3CFEBF68" w:rsidR="00CD2DD4" w:rsidRPr="00CD2DD4" w:rsidRDefault="00CD2DD4" w:rsidP="00CD2DD4">
            <w:pPr>
              <w:rPr>
                <w:rFonts w:ascii="Arial" w:hAnsi="Arial" w:cs="Arial"/>
                <w:color w:val="000000"/>
                <w:lang w:eastAsia="en-GB"/>
              </w:rPr>
            </w:pPr>
            <w:r w:rsidRPr="00CD2DD4">
              <w:rPr>
                <w:rFonts w:ascii="Arial" w:hAnsi="Arial" w:cs="Arial"/>
                <w:color w:val="000000"/>
                <w:lang w:eastAsia="en-GB"/>
              </w:rPr>
              <w:t xml:space="preserve">2. </w:t>
            </w:r>
            <w:r w:rsidR="00C91A04">
              <w:rPr>
                <w:rFonts w:ascii="Arial" w:hAnsi="Arial" w:cs="Arial"/>
                <w:color w:val="000000"/>
                <w:lang w:eastAsia="en-GB"/>
              </w:rPr>
              <w:t xml:space="preserve">National </w:t>
            </w:r>
            <w:r w:rsidRPr="00CD2DD4">
              <w:rPr>
                <w:rFonts w:ascii="Arial" w:hAnsi="Arial" w:cs="Arial"/>
                <w:color w:val="000000"/>
                <w:lang w:eastAsia="en-GB"/>
              </w:rPr>
              <w:t xml:space="preserve">Cervical screening </w:t>
            </w:r>
          </w:p>
          <w:p w14:paraId="23FC8751" w14:textId="148C6A50" w:rsidR="00CD2DD4" w:rsidRPr="00CD2DD4" w:rsidRDefault="00CD2DD4" w:rsidP="00CD2DD4">
            <w:pPr>
              <w:rPr>
                <w:rFonts w:ascii="Arial" w:hAnsi="Arial" w:cs="Arial"/>
                <w:color w:val="000000"/>
                <w:lang w:eastAsia="en-GB"/>
              </w:rPr>
            </w:pPr>
            <w:r w:rsidRPr="00CD2DD4">
              <w:rPr>
                <w:rFonts w:ascii="Arial" w:hAnsi="Arial" w:cs="Arial"/>
                <w:color w:val="000000"/>
                <w:lang w:eastAsia="en-GB"/>
              </w:rPr>
              <w:t xml:space="preserve">3. Breast screening </w:t>
            </w:r>
            <w:r w:rsidR="00C91A04">
              <w:rPr>
                <w:rFonts w:ascii="Arial" w:hAnsi="Arial" w:cs="Arial"/>
                <w:color w:val="000000"/>
                <w:lang w:eastAsia="en-GB"/>
              </w:rPr>
              <w:t>System</w:t>
            </w:r>
          </w:p>
          <w:p w14:paraId="29DFFC47" w14:textId="77777777" w:rsidR="00CD2DD4" w:rsidRPr="00CD2DD4" w:rsidRDefault="00CD2DD4" w:rsidP="00CD2DD4">
            <w:pPr>
              <w:rPr>
                <w:rFonts w:ascii="Arial" w:hAnsi="Arial" w:cs="Arial"/>
                <w:color w:val="000000"/>
                <w:lang w:eastAsia="en-GB"/>
              </w:rPr>
            </w:pPr>
            <w:r w:rsidRPr="00CD2DD4">
              <w:rPr>
                <w:rFonts w:ascii="Arial" w:hAnsi="Arial" w:cs="Arial"/>
                <w:color w:val="000000"/>
                <w:lang w:eastAsia="en-GB"/>
              </w:rPr>
              <w:t xml:space="preserve">4. Diabetic eye screening </w:t>
            </w:r>
          </w:p>
          <w:p w14:paraId="1515451A" w14:textId="10DDFF12" w:rsidR="00C042D5" w:rsidRDefault="00CD2DD4" w:rsidP="00CD2DD4">
            <w:pPr>
              <w:rPr>
                <w:rFonts w:ascii="Arial" w:hAnsi="Arial" w:cs="Arial"/>
                <w:color w:val="000000"/>
                <w:lang w:eastAsia="en-GB"/>
              </w:rPr>
            </w:pPr>
            <w:r w:rsidRPr="00CD2DD4">
              <w:rPr>
                <w:rFonts w:ascii="Arial" w:hAnsi="Arial" w:cs="Arial"/>
                <w:color w:val="000000"/>
                <w:lang w:eastAsia="en-GB"/>
              </w:rPr>
              <w:t>5. Abdominal aortic aneurysm</w:t>
            </w:r>
          </w:p>
          <w:p w14:paraId="6AC8DA74" w14:textId="05973692" w:rsidR="00CD2DD4" w:rsidRPr="00CD2DD4" w:rsidRDefault="00CD2DD4" w:rsidP="004F7429">
            <w:pPr>
              <w:rPr>
                <w:rFonts w:ascii="Arial" w:hAnsi="Arial" w:cs="Arial"/>
              </w:rPr>
            </w:pPr>
          </w:p>
        </w:tc>
      </w:tr>
      <w:tr w:rsidR="00C042D5" w:rsidRPr="00CD2DD4" w14:paraId="5C3E50AA" w14:textId="77777777" w:rsidTr="004F7429">
        <w:trPr>
          <w:trHeight w:val="1844"/>
        </w:trPr>
        <w:tc>
          <w:tcPr>
            <w:tcW w:w="2405" w:type="dxa"/>
          </w:tcPr>
          <w:p w14:paraId="3BA004F5" w14:textId="77777777" w:rsidR="00C042D5" w:rsidRPr="00CD2DD4" w:rsidRDefault="00C042D5" w:rsidP="004F7429">
            <w:pPr>
              <w:rPr>
                <w:rFonts w:ascii="Arial" w:hAnsi="Arial" w:cs="Arial"/>
              </w:rPr>
            </w:pPr>
            <w:r w:rsidRPr="00CD2DD4">
              <w:rPr>
                <w:rFonts w:ascii="Arial" w:hAnsi="Arial" w:cs="Arial"/>
                <w:b/>
                <w:color w:val="000000"/>
                <w:lang w:eastAsia="en-GB"/>
              </w:rPr>
              <w:t>Rights to object</w:t>
            </w:r>
          </w:p>
          <w:p w14:paraId="04EB0E10" w14:textId="77777777" w:rsidR="00C042D5" w:rsidRPr="00CD2DD4" w:rsidRDefault="00C042D5" w:rsidP="004F7429">
            <w:pPr>
              <w:rPr>
                <w:rFonts w:ascii="Arial" w:hAnsi="Arial" w:cs="Arial"/>
              </w:rPr>
            </w:pPr>
          </w:p>
        </w:tc>
        <w:tc>
          <w:tcPr>
            <w:tcW w:w="6611" w:type="dxa"/>
          </w:tcPr>
          <w:p w14:paraId="4887343C" w14:textId="77777777" w:rsidR="00C042D5" w:rsidRPr="00CD2DD4" w:rsidRDefault="00C042D5" w:rsidP="004F7429">
            <w:pPr>
              <w:rPr>
                <w:rFonts w:ascii="Arial" w:hAnsi="Arial" w:cs="Arial"/>
              </w:rPr>
            </w:pPr>
            <w:r w:rsidRPr="00CD2DD4">
              <w:rPr>
                <w:rFonts w:ascii="Arial" w:hAnsi="Arial" w:cs="Arial"/>
              </w:rPr>
              <w:t xml:space="preserve">For national screening programmes: you can opt so that you no longer receive an invitation to a screening programme. </w:t>
            </w:r>
          </w:p>
          <w:p w14:paraId="05EBB306" w14:textId="77777777" w:rsidR="00C042D5" w:rsidRPr="00CD2DD4" w:rsidRDefault="00C042D5" w:rsidP="004F7429">
            <w:pPr>
              <w:rPr>
                <w:rFonts w:ascii="Arial" w:hAnsi="Arial" w:cs="Arial"/>
              </w:rPr>
            </w:pPr>
            <w:r w:rsidRPr="00CD2DD4">
              <w:rPr>
                <w:rFonts w:ascii="Arial" w:hAnsi="Arial" w:cs="Arial"/>
              </w:rPr>
              <w:t xml:space="preserve">See: </w:t>
            </w:r>
            <w:hyperlink r:id="rId14" w:history="1">
              <w:r w:rsidRPr="00CD2DD4">
                <w:rPr>
                  <w:rStyle w:val="Hyperlink"/>
                  <w:rFonts w:ascii="Arial" w:hAnsi="Arial" w:cs="Arial"/>
                </w:rPr>
                <w:t>https://www.gov.uk/government/p</w:t>
              </w:r>
              <w:r w:rsidRPr="00CD2DD4">
                <w:rPr>
                  <w:rStyle w:val="Hyperlink"/>
                  <w:rFonts w:ascii="Arial" w:hAnsi="Arial" w:cs="Arial"/>
                </w:rPr>
                <w:t>u</w:t>
              </w:r>
              <w:r w:rsidRPr="00CD2DD4">
                <w:rPr>
                  <w:rStyle w:val="Hyperlink"/>
                  <w:rFonts w:ascii="Arial" w:hAnsi="Arial" w:cs="Arial"/>
                </w:rPr>
                <w:t>blications/opting-out-of-the-nhs-population-screening-programmes</w:t>
              </w:r>
            </w:hyperlink>
          </w:p>
          <w:p w14:paraId="3E3F9CC2" w14:textId="77777777" w:rsidR="00C042D5" w:rsidRPr="00CD2DD4" w:rsidRDefault="00C042D5" w:rsidP="004F7429">
            <w:pPr>
              <w:rPr>
                <w:rFonts w:ascii="Arial" w:hAnsi="Arial" w:cs="Arial"/>
              </w:rPr>
            </w:pPr>
          </w:p>
          <w:p w14:paraId="61E65456" w14:textId="05B7E6D9" w:rsidR="00C042D5" w:rsidRPr="00CD2DD4" w:rsidRDefault="00C91A04" w:rsidP="004F7429">
            <w:pPr>
              <w:rPr>
                <w:rFonts w:ascii="Arial" w:hAnsi="Arial" w:cs="Arial"/>
              </w:rPr>
            </w:pPr>
            <w:r>
              <w:rPr>
                <w:rFonts w:ascii="Arial" w:hAnsi="Arial" w:cs="Arial"/>
              </w:rPr>
              <w:t>Or speak to your practice</w:t>
            </w:r>
          </w:p>
        </w:tc>
      </w:tr>
      <w:tr w:rsidR="00C042D5" w:rsidRPr="00CD2DD4" w14:paraId="5F25FDFC" w14:textId="77777777" w:rsidTr="004F7429">
        <w:tc>
          <w:tcPr>
            <w:tcW w:w="2405" w:type="dxa"/>
          </w:tcPr>
          <w:p w14:paraId="5DA97966" w14:textId="77777777" w:rsidR="00C042D5" w:rsidRPr="00CD2DD4" w:rsidRDefault="00C042D5" w:rsidP="004F7429">
            <w:pPr>
              <w:rPr>
                <w:rFonts w:ascii="Arial" w:hAnsi="Arial" w:cs="Arial"/>
              </w:rPr>
            </w:pPr>
            <w:r w:rsidRPr="00CD2DD4">
              <w:rPr>
                <w:rFonts w:ascii="Arial" w:hAnsi="Arial" w:cs="Arial"/>
                <w:b/>
                <w:color w:val="000000"/>
                <w:lang w:eastAsia="en-GB"/>
              </w:rPr>
              <w:t>Right to access and correct</w:t>
            </w:r>
          </w:p>
        </w:tc>
        <w:tc>
          <w:tcPr>
            <w:tcW w:w="6611" w:type="dxa"/>
          </w:tcPr>
          <w:p w14:paraId="4155813C" w14:textId="77777777" w:rsidR="00C91A04" w:rsidRPr="00C91A04" w:rsidRDefault="00C042D5" w:rsidP="00C91A04">
            <w:pPr>
              <w:pStyle w:val="ListParagraph"/>
              <w:numPr>
                <w:ilvl w:val="0"/>
                <w:numId w:val="2"/>
              </w:numPr>
              <w:rPr>
                <w:rFonts w:ascii="Arial" w:eastAsia="Times New Roman" w:hAnsi="Arial" w:cs="Arial"/>
                <w:color w:val="000000"/>
                <w:lang w:eastAsia="en-GB"/>
              </w:rPr>
            </w:pPr>
            <w:r w:rsidRPr="00CD2DD4">
              <w:rPr>
                <w:rFonts w:ascii="Arial" w:hAnsi="Arial" w:cs="Arial"/>
                <w:color w:val="000000"/>
                <w:lang w:eastAsia="en-GB"/>
              </w:rPr>
              <w:t>You have the right to access your medical record and have any errors or mistakes corrected. Pl</w:t>
            </w:r>
            <w:r w:rsidR="00C91A04">
              <w:rPr>
                <w:rFonts w:ascii="Arial" w:hAnsi="Arial" w:cs="Arial"/>
                <w:color w:val="000000"/>
                <w:lang w:eastAsia="en-GB"/>
              </w:rPr>
              <w:t>ease speak to a member of staff.</w:t>
            </w:r>
          </w:p>
          <w:p w14:paraId="58D6DFFC" w14:textId="77777777" w:rsidR="00C91A04" w:rsidRPr="00C91A04" w:rsidRDefault="00C91A04" w:rsidP="00C91A04">
            <w:pPr>
              <w:pStyle w:val="ListParagraph"/>
              <w:rPr>
                <w:rFonts w:ascii="Arial" w:eastAsia="Times New Roman" w:hAnsi="Arial" w:cs="Arial"/>
                <w:color w:val="000000"/>
                <w:lang w:eastAsia="en-GB"/>
              </w:rPr>
            </w:pPr>
          </w:p>
          <w:p w14:paraId="465BA674" w14:textId="77777777" w:rsidR="00C042D5" w:rsidRDefault="00C042D5" w:rsidP="00C91A04">
            <w:pPr>
              <w:pStyle w:val="ListParagraph"/>
              <w:numPr>
                <w:ilvl w:val="0"/>
                <w:numId w:val="2"/>
              </w:numPr>
              <w:rPr>
                <w:rFonts w:ascii="Arial" w:eastAsia="Times New Roman" w:hAnsi="Arial" w:cs="Arial"/>
                <w:color w:val="000000"/>
                <w:lang w:eastAsia="en-GB"/>
              </w:rPr>
            </w:pPr>
            <w:r w:rsidRPr="00C91A04">
              <w:rPr>
                <w:rFonts w:ascii="Arial" w:eastAsia="Times New Roman" w:hAnsi="Arial" w:cs="Arial"/>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0325E099" w14:textId="084BA3C8" w:rsidR="00C91A04" w:rsidRPr="00C91A04" w:rsidRDefault="00C91A04" w:rsidP="00C91A04">
            <w:pPr>
              <w:rPr>
                <w:rFonts w:ascii="Arial" w:eastAsia="Times New Roman" w:hAnsi="Arial" w:cs="Arial"/>
                <w:color w:val="000000"/>
                <w:lang w:eastAsia="en-GB"/>
              </w:rPr>
            </w:pPr>
          </w:p>
        </w:tc>
      </w:tr>
      <w:tr w:rsidR="00C042D5" w:rsidRPr="00CD2DD4" w14:paraId="0C47D8F6" w14:textId="77777777" w:rsidTr="004F7429">
        <w:tc>
          <w:tcPr>
            <w:tcW w:w="2405" w:type="dxa"/>
          </w:tcPr>
          <w:p w14:paraId="4F8D936D" w14:textId="2F0E3755" w:rsidR="00C042D5" w:rsidRPr="00CD2DD4" w:rsidRDefault="00C042D5" w:rsidP="004F7429">
            <w:pPr>
              <w:rPr>
                <w:rFonts w:ascii="Arial" w:hAnsi="Arial" w:cs="Arial"/>
                <w:b/>
                <w:color w:val="000000"/>
                <w:lang w:eastAsia="en-GB"/>
              </w:rPr>
            </w:pPr>
            <w:r w:rsidRPr="00CD2DD4">
              <w:rPr>
                <w:rFonts w:ascii="Arial" w:hAnsi="Arial" w:cs="Arial"/>
                <w:b/>
                <w:color w:val="000000"/>
                <w:lang w:eastAsia="en-GB"/>
              </w:rPr>
              <w:t>Retention period</w:t>
            </w:r>
          </w:p>
          <w:p w14:paraId="055D9624" w14:textId="77777777" w:rsidR="00C042D5" w:rsidRPr="00CD2DD4" w:rsidRDefault="00C042D5" w:rsidP="004F7429">
            <w:pPr>
              <w:rPr>
                <w:rFonts w:ascii="Arial" w:hAnsi="Arial" w:cs="Arial"/>
              </w:rPr>
            </w:pPr>
          </w:p>
        </w:tc>
        <w:tc>
          <w:tcPr>
            <w:tcW w:w="6611" w:type="dxa"/>
          </w:tcPr>
          <w:p w14:paraId="725598E0" w14:textId="77777777" w:rsidR="00C042D5" w:rsidRPr="00CD2DD4" w:rsidRDefault="00C042D5" w:rsidP="004F7429">
            <w:pPr>
              <w:rPr>
                <w:rFonts w:ascii="Arial" w:hAnsi="Arial" w:cs="Arial"/>
                <w:color w:val="000000"/>
                <w:lang w:eastAsia="en-GB"/>
              </w:rPr>
            </w:pPr>
            <w:r w:rsidRPr="00CD2DD4">
              <w:rPr>
                <w:rFonts w:ascii="Arial" w:hAnsi="Arial" w:cs="Arial"/>
                <w:color w:val="000000"/>
                <w:lang w:eastAsia="en-GB"/>
              </w:rPr>
              <w:t xml:space="preserve">GP medical records will be kept in line with the law and national guidance. </w:t>
            </w:r>
          </w:p>
          <w:p w14:paraId="58D6B33F" w14:textId="77777777" w:rsidR="00C042D5" w:rsidRPr="00CD2DD4" w:rsidRDefault="00C042D5" w:rsidP="004F7429">
            <w:pPr>
              <w:rPr>
                <w:rStyle w:val="Hyperlink"/>
                <w:rFonts w:ascii="Arial" w:hAnsi="Arial" w:cs="Arial"/>
                <w:color w:val="auto"/>
                <w:u w:val="none"/>
                <w:lang w:eastAsia="en-GB"/>
              </w:rPr>
            </w:pPr>
            <w:r w:rsidRPr="00CD2DD4">
              <w:rPr>
                <w:rFonts w:ascii="Arial" w:hAnsi="Arial" w:cs="Arial"/>
                <w:color w:val="000000"/>
                <w:lang w:eastAsia="en-GB"/>
              </w:rPr>
              <w:t xml:space="preserve">Information on how long records can be kept can be found at: </w:t>
            </w:r>
            <w:hyperlink r:id="rId15" w:history="1">
              <w:r w:rsidRPr="00CD2DD4">
                <w:rPr>
                  <w:rStyle w:val="Hyperlink"/>
                  <w:rFonts w:ascii="Arial" w:hAnsi="Arial" w:cs="Arial"/>
                  <w:lang w:eastAsia="en-GB"/>
                </w:rPr>
                <w:t>https://digital.nhs.uk/article/1202/Records-Management-Code-of-Practice-for-Health-and-Social-Care-2016</w:t>
              </w:r>
            </w:hyperlink>
            <w:r w:rsidRPr="00CD2DD4">
              <w:rPr>
                <w:rStyle w:val="Hyperlink"/>
                <w:rFonts w:ascii="Arial" w:hAnsi="Arial" w:cs="Arial"/>
                <w:color w:val="auto"/>
                <w:u w:val="none"/>
                <w:lang w:eastAsia="en-GB"/>
              </w:rPr>
              <w:t xml:space="preserve"> </w:t>
            </w:r>
          </w:p>
          <w:p w14:paraId="3FA76B0D" w14:textId="77777777" w:rsidR="00C042D5" w:rsidRPr="00CD2DD4" w:rsidRDefault="00C042D5" w:rsidP="004F7429">
            <w:pPr>
              <w:rPr>
                <w:rFonts w:ascii="Arial" w:hAnsi="Arial" w:cs="Arial"/>
                <w:lang w:eastAsia="en-GB"/>
              </w:rPr>
            </w:pPr>
            <w:r w:rsidRPr="00CD2DD4">
              <w:rPr>
                <w:rStyle w:val="Hyperlink"/>
                <w:rFonts w:ascii="Arial" w:hAnsi="Arial" w:cs="Arial"/>
                <w:color w:val="auto"/>
                <w:u w:val="none"/>
                <w:lang w:eastAsia="en-GB"/>
              </w:rPr>
              <w:t>or speak to the practice.</w:t>
            </w:r>
          </w:p>
          <w:p w14:paraId="14C2B288" w14:textId="77777777" w:rsidR="00C042D5" w:rsidRPr="00CD2DD4" w:rsidRDefault="00C042D5" w:rsidP="004F7429">
            <w:pPr>
              <w:rPr>
                <w:rFonts w:ascii="Arial" w:hAnsi="Arial" w:cs="Arial"/>
              </w:rPr>
            </w:pPr>
          </w:p>
        </w:tc>
      </w:tr>
      <w:tr w:rsidR="00C042D5" w:rsidRPr="00CD2DD4" w14:paraId="769497AB" w14:textId="77777777" w:rsidTr="004F7429">
        <w:tc>
          <w:tcPr>
            <w:tcW w:w="2405" w:type="dxa"/>
          </w:tcPr>
          <w:p w14:paraId="3B5B08C5" w14:textId="77777777" w:rsidR="00C042D5" w:rsidRPr="00CD2DD4" w:rsidRDefault="00C042D5" w:rsidP="004F7429">
            <w:pPr>
              <w:rPr>
                <w:rFonts w:ascii="Arial" w:hAnsi="Arial" w:cs="Arial"/>
                <w:b/>
                <w:color w:val="000000"/>
                <w:lang w:eastAsia="en-GB"/>
              </w:rPr>
            </w:pPr>
            <w:r w:rsidRPr="00CD2DD4">
              <w:rPr>
                <w:rFonts w:ascii="Arial" w:hAnsi="Arial" w:cs="Arial"/>
                <w:b/>
                <w:color w:val="000000"/>
                <w:lang w:eastAsia="en-GB"/>
              </w:rPr>
              <w:t>Right to complain</w:t>
            </w:r>
          </w:p>
          <w:p w14:paraId="2E6C3845" w14:textId="77777777" w:rsidR="00C042D5" w:rsidRPr="00CD2DD4" w:rsidRDefault="00C042D5" w:rsidP="004F7429">
            <w:pPr>
              <w:rPr>
                <w:rFonts w:ascii="Arial" w:hAnsi="Arial" w:cs="Arial"/>
              </w:rPr>
            </w:pPr>
          </w:p>
        </w:tc>
        <w:tc>
          <w:tcPr>
            <w:tcW w:w="6611" w:type="dxa"/>
          </w:tcPr>
          <w:p w14:paraId="08B78C95" w14:textId="77777777" w:rsidR="00C042D5" w:rsidRPr="00CD2DD4" w:rsidRDefault="00C042D5" w:rsidP="004F7429">
            <w:pPr>
              <w:rPr>
                <w:rStyle w:val="Hyperlink"/>
                <w:rFonts w:ascii="Arial" w:hAnsi="Arial" w:cs="Arial"/>
                <w:color w:val="auto"/>
                <w:u w:val="none"/>
                <w:lang w:eastAsia="en-GB"/>
              </w:rPr>
            </w:pPr>
            <w:r w:rsidRPr="00CD2DD4">
              <w:rPr>
                <w:rFonts w:ascii="Arial" w:hAnsi="Arial" w:cs="Arial"/>
                <w:color w:val="000000"/>
                <w:lang w:eastAsia="en-GB"/>
              </w:rPr>
              <w:t>You have the right to complain to the Information Commissioner’s Office. If you wish to complain follow this link</w:t>
            </w:r>
            <w:r w:rsidRPr="00CD2DD4">
              <w:rPr>
                <w:rFonts w:ascii="Arial" w:hAnsi="Arial" w:cs="Arial"/>
              </w:rPr>
              <w:t xml:space="preserve"> </w:t>
            </w:r>
            <w:hyperlink r:id="rId16" w:history="1">
              <w:r w:rsidRPr="00CD2DD4">
                <w:rPr>
                  <w:rStyle w:val="Hyperlink"/>
                  <w:rFonts w:ascii="Arial" w:hAnsi="Arial" w:cs="Arial"/>
                  <w:lang w:eastAsia="en-GB"/>
                </w:rPr>
                <w:t>https://ico.org.uk/global/contact-us/</w:t>
              </w:r>
            </w:hyperlink>
            <w:r w:rsidRPr="00CD2DD4">
              <w:rPr>
                <w:rStyle w:val="Hyperlink"/>
                <w:rFonts w:ascii="Arial" w:hAnsi="Arial" w:cs="Arial"/>
                <w:lang w:eastAsia="en-GB"/>
              </w:rPr>
              <w:t xml:space="preserve"> </w:t>
            </w:r>
            <w:r w:rsidRPr="00CD2DD4">
              <w:rPr>
                <w:rStyle w:val="Hyperlink"/>
                <w:rFonts w:ascii="Arial" w:hAnsi="Arial" w:cs="Arial"/>
                <w:color w:val="auto"/>
                <w:u w:val="none"/>
                <w:lang w:eastAsia="en-GB"/>
              </w:rPr>
              <w:t>or call the helpline 0303 123 1113</w:t>
            </w:r>
          </w:p>
          <w:p w14:paraId="0498D79F" w14:textId="77777777" w:rsidR="00C042D5" w:rsidRPr="00CD2DD4" w:rsidRDefault="00C042D5" w:rsidP="004F7429">
            <w:pPr>
              <w:rPr>
                <w:rFonts w:ascii="Arial" w:hAnsi="Arial" w:cs="Arial"/>
                <w:color w:val="000000"/>
                <w:lang w:eastAsia="en-GB"/>
              </w:rPr>
            </w:pPr>
            <w:r w:rsidRPr="00CD2DD4">
              <w:rPr>
                <w:rStyle w:val="Hyperlink"/>
                <w:rFonts w:ascii="Arial" w:hAnsi="Arial" w:cs="Arial"/>
                <w:color w:val="auto"/>
                <w:lang w:eastAsia="en-GB"/>
              </w:rPr>
              <w:t xml:space="preserve"> </w:t>
            </w:r>
          </w:p>
        </w:tc>
      </w:tr>
      <w:tr w:rsidR="00C042D5" w:rsidRPr="00CD2DD4" w14:paraId="0915C213" w14:textId="77777777" w:rsidTr="004F7429">
        <w:tc>
          <w:tcPr>
            <w:tcW w:w="2405" w:type="dxa"/>
          </w:tcPr>
          <w:p w14:paraId="3D8B8211" w14:textId="77777777" w:rsidR="00C042D5" w:rsidRPr="00CD2DD4" w:rsidRDefault="00C042D5" w:rsidP="004F7429">
            <w:pPr>
              <w:rPr>
                <w:rFonts w:ascii="Arial" w:hAnsi="Arial" w:cs="Arial"/>
              </w:rPr>
            </w:pPr>
            <w:r w:rsidRPr="00CD2DD4">
              <w:rPr>
                <w:rFonts w:ascii="Arial" w:hAnsi="Arial" w:cs="Arial"/>
                <w:b/>
                <w:color w:val="000000"/>
                <w:lang w:eastAsia="en-GB"/>
              </w:rPr>
              <w:t>Data we get from other organisations</w:t>
            </w:r>
          </w:p>
        </w:tc>
        <w:tc>
          <w:tcPr>
            <w:tcW w:w="6611" w:type="dxa"/>
          </w:tcPr>
          <w:p w14:paraId="2C09A543" w14:textId="77777777" w:rsidR="00C042D5" w:rsidRPr="00CD2DD4" w:rsidRDefault="00C042D5" w:rsidP="004F7429">
            <w:pPr>
              <w:rPr>
                <w:rFonts w:ascii="Arial" w:hAnsi="Arial" w:cs="Arial"/>
                <w:color w:val="000000"/>
                <w:lang w:eastAsia="en-GB"/>
              </w:rPr>
            </w:pPr>
            <w:r w:rsidRPr="00CD2DD4">
              <w:rPr>
                <w:rFonts w:ascii="Arial" w:hAnsi="Arial" w:cs="Arial"/>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260C71CC" w14:textId="77777777" w:rsidR="00B750C7" w:rsidRPr="00CD2DD4" w:rsidRDefault="00B750C7">
      <w:pPr>
        <w:rPr>
          <w:rFonts w:ascii="Arial" w:hAnsi="Arial" w:cs="Arial"/>
        </w:rPr>
      </w:pPr>
      <w:bookmarkStart w:id="0" w:name="_GoBack"/>
      <w:bookmarkEnd w:id="0"/>
    </w:p>
    <w:sectPr w:rsidR="00B750C7" w:rsidRPr="00CD2DD4">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B616BF" w14:textId="77777777" w:rsidR="00000000" w:rsidRDefault="00C91A04">
      <w:pPr>
        <w:spacing w:after="0" w:line="240" w:lineRule="auto"/>
      </w:pPr>
      <w:r>
        <w:separator/>
      </w:r>
    </w:p>
  </w:endnote>
  <w:endnote w:type="continuationSeparator" w:id="0">
    <w:p w14:paraId="296A3999" w14:textId="77777777" w:rsidR="00000000" w:rsidRDefault="00C91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210729"/>
      <w:docPartObj>
        <w:docPartGallery w:val="Page Numbers (Bottom of Page)"/>
        <w:docPartUnique/>
      </w:docPartObj>
    </w:sdtPr>
    <w:sdtEndPr>
      <w:rPr>
        <w:color w:val="808080" w:themeColor="background1" w:themeShade="80"/>
        <w:spacing w:val="60"/>
      </w:rPr>
    </w:sdtEndPr>
    <w:sdtContent>
      <w:p w14:paraId="01E19A47" w14:textId="57137BF7" w:rsidR="00C91A04" w:rsidRDefault="00C91A0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808080" w:themeColor="background1" w:themeShade="80"/>
            <w:spacing w:val="60"/>
          </w:rPr>
          <w:t>Page</w:t>
        </w:r>
      </w:p>
    </w:sdtContent>
  </w:sdt>
  <w:p w14:paraId="04E2409D" w14:textId="77777777" w:rsidR="005D030C" w:rsidRDefault="00C91A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A4383" w14:textId="77777777" w:rsidR="00000000" w:rsidRDefault="00C91A04">
      <w:pPr>
        <w:spacing w:after="0" w:line="240" w:lineRule="auto"/>
      </w:pPr>
      <w:r>
        <w:separator/>
      </w:r>
    </w:p>
  </w:footnote>
  <w:footnote w:type="continuationSeparator" w:id="0">
    <w:p w14:paraId="40FD8E4B" w14:textId="77777777" w:rsidR="00000000" w:rsidRDefault="00C91A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9049E"/>
    <w:multiLevelType w:val="hybridMultilevel"/>
    <w:tmpl w:val="8F50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2D5"/>
    <w:rsid w:val="0044335B"/>
    <w:rsid w:val="00B750C7"/>
    <w:rsid w:val="00C042D5"/>
    <w:rsid w:val="00C91A04"/>
    <w:rsid w:val="00CD2DD4"/>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3DB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2D5"/>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2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042D5"/>
    <w:rPr>
      <w:color w:val="0563C1" w:themeColor="hyperlink"/>
      <w:u w:val="single"/>
    </w:rPr>
  </w:style>
  <w:style w:type="table" w:styleId="TableGrid">
    <w:name w:val="Table Grid"/>
    <w:basedOn w:val="TableNormal"/>
    <w:uiPriority w:val="39"/>
    <w:rsid w:val="00C042D5"/>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2D5"/>
    <w:pPr>
      <w:ind w:left="720"/>
      <w:contextualSpacing/>
    </w:pPr>
  </w:style>
  <w:style w:type="paragraph" w:styleId="Header">
    <w:name w:val="header"/>
    <w:basedOn w:val="Normal"/>
    <w:link w:val="HeaderChar"/>
    <w:uiPriority w:val="99"/>
    <w:unhideWhenUsed/>
    <w:rsid w:val="00C0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D5"/>
    <w:rPr>
      <w:rFonts w:eastAsiaTheme="minorHAnsi" w:hAnsiTheme="minorHAnsi" w:cstheme="minorBidi"/>
      <w:lang w:eastAsia="en-US"/>
    </w:rPr>
  </w:style>
  <w:style w:type="paragraph" w:styleId="Footer">
    <w:name w:val="footer"/>
    <w:basedOn w:val="Normal"/>
    <w:link w:val="FooterChar"/>
    <w:uiPriority w:val="99"/>
    <w:unhideWhenUsed/>
    <w:rsid w:val="00C04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D5"/>
    <w:rPr>
      <w:rFonts w:eastAsiaTheme="minorHAnsi" w:hAnsiTheme="minorHAnsi" w:cstheme="minorBidi"/>
      <w:lang w:eastAsia="en-US"/>
    </w:rPr>
  </w:style>
  <w:style w:type="character" w:styleId="FollowedHyperlink">
    <w:name w:val="FollowedHyperlink"/>
    <w:basedOn w:val="DefaultParagraphFont"/>
    <w:uiPriority w:val="99"/>
    <w:semiHidden/>
    <w:unhideWhenUsed/>
    <w:rsid w:val="00CD2DD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2D5"/>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2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042D5"/>
    <w:rPr>
      <w:color w:val="0563C1" w:themeColor="hyperlink"/>
      <w:u w:val="single"/>
    </w:rPr>
  </w:style>
  <w:style w:type="table" w:styleId="TableGrid">
    <w:name w:val="Table Grid"/>
    <w:basedOn w:val="TableNormal"/>
    <w:uiPriority w:val="39"/>
    <w:rsid w:val="00C042D5"/>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2D5"/>
    <w:pPr>
      <w:ind w:left="720"/>
      <w:contextualSpacing/>
    </w:pPr>
  </w:style>
  <w:style w:type="paragraph" w:styleId="Header">
    <w:name w:val="header"/>
    <w:basedOn w:val="Normal"/>
    <w:link w:val="HeaderChar"/>
    <w:uiPriority w:val="99"/>
    <w:unhideWhenUsed/>
    <w:rsid w:val="00C0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D5"/>
    <w:rPr>
      <w:rFonts w:eastAsiaTheme="minorHAnsi" w:hAnsiTheme="minorHAnsi" w:cstheme="minorBidi"/>
      <w:lang w:eastAsia="en-US"/>
    </w:rPr>
  </w:style>
  <w:style w:type="paragraph" w:styleId="Footer">
    <w:name w:val="footer"/>
    <w:basedOn w:val="Normal"/>
    <w:link w:val="FooterChar"/>
    <w:uiPriority w:val="99"/>
    <w:unhideWhenUsed/>
    <w:rsid w:val="00C04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D5"/>
    <w:rPr>
      <w:rFonts w:eastAsiaTheme="minorHAnsi" w:hAnsiTheme="minorHAnsi" w:cstheme="minorBidi"/>
      <w:lang w:eastAsia="en-US"/>
    </w:rPr>
  </w:style>
  <w:style w:type="character" w:styleId="FollowedHyperlink">
    <w:name w:val="FollowedHyperlink"/>
    <w:basedOn w:val="DefaultParagraphFont"/>
    <w:uiPriority w:val="99"/>
    <w:semiHidden/>
    <w:unhideWhenUsed/>
    <w:rsid w:val="00CD2D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32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topic/population-screening-programm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ma.org.uk/-/media/files/word%20files/employment%20advice/ethics/privacy-notice-4.docx?la=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co.org.uk/global/contact-u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digital.nhs.uk/article/1202/Records-Management-Code-of-Practice-for-Health-and-Social-Care-2016"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gov.uk/government/publications/opting-out-of-the-nhs-population-screening-program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412DE4-E90A-4581-BA92-98A0F5B3169F}">
  <ds:schemaRefs>
    <ds:schemaRef ds:uri="http://www.w3.org/XML/1998/namespace"/>
    <ds:schemaRef ds:uri="c2efe0ad-e471-4465-94ab-c832b74aba9b"/>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13e47fb3-5400-4697-b3cb-741c73a8ebbd"/>
  </ds:schemaRefs>
</ds:datastoreItem>
</file>

<file path=customXml/itemProps2.xml><?xml version="1.0" encoding="utf-8"?>
<ds:datastoreItem xmlns:ds="http://schemas.openxmlformats.org/officeDocument/2006/customXml" ds:itemID="{CC3BA7E1-11DC-4CC3-81A2-1C6D8FDC71C5}">
  <ds:schemaRefs>
    <ds:schemaRef ds:uri="http://schemas.microsoft.com/sharepoint/v3/contenttype/forms"/>
  </ds:schemaRefs>
</ds:datastoreItem>
</file>

<file path=customXml/itemProps3.xml><?xml version="1.0" encoding="utf-8"?>
<ds:datastoreItem xmlns:ds="http://schemas.openxmlformats.org/officeDocument/2006/customXml" ds:itemID="{8D425D4F-0BB7-4810-AD5B-69D73C9FF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95115253</Template>
  <TotalTime>1</TotalTime>
  <Pages>3</Pages>
  <Words>617</Words>
  <Characters>3521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Build</cp:lastModifiedBy>
  <cp:revision>2</cp:revision>
  <dcterms:created xsi:type="dcterms:W3CDTF">2018-06-01T14:39:00Z</dcterms:created>
  <dcterms:modified xsi:type="dcterms:W3CDTF">2018-06-01T14:39:00Z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